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B0" w:rsidRDefault="00755CB0" w:rsidP="00755CB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692AB5" w:rsidRPr="00692AB5" w:rsidRDefault="00692AB5" w:rsidP="00755CB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692AB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AVVISO </w:t>
      </w:r>
      <w:r w:rsidR="00DB0E71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PROT. 4017 DEL 6 </w:t>
      </w:r>
      <w:r w:rsidRPr="00692AB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NOVEMBRE 2024</w:t>
      </w:r>
    </w:p>
    <w:p w:rsidR="00755CB0" w:rsidRPr="00C20594" w:rsidRDefault="00755CB0" w:rsidP="00755CB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55CB0" w:rsidRPr="00C20594" w:rsidRDefault="00755CB0" w:rsidP="00755CB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755CB0" w:rsidRPr="00C20594" w:rsidRDefault="00755CB0" w:rsidP="00755CB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55CB0" w:rsidRDefault="00755CB0" w:rsidP="00755CB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22"/>
        <w:gridCol w:w="1134"/>
        <w:gridCol w:w="1134"/>
        <w:gridCol w:w="1134"/>
        <w:gridCol w:w="850"/>
        <w:gridCol w:w="567"/>
      </w:tblGrid>
      <w:tr w:rsidR="00755CB0" w:rsidTr="003C5038">
        <w:trPr>
          <w:trHeight w:val="37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Tipologia e Titolo Modulo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Profilo</w:t>
            </w:r>
          </w:p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(Esperto e/o Tutor)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 xml:space="preserve">Creazione di risorse digitali e Digital </w:t>
            </w:r>
            <w:proofErr w:type="spellStart"/>
            <w:r w:rsidRPr="00DB0E71">
              <w:rPr>
                <w:rFonts w:asciiTheme="minorHAnsi" w:hAnsiTheme="minorHAnsi" w:cstheme="minorHAnsi"/>
              </w:rPr>
              <w:t>Storytelling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 xml:space="preserve">Didattica digitale inclusiva: </w:t>
            </w:r>
            <w:proofErr w:type="spellStart"/>
            <w:r w:rsidRPr="00DB0E71">
              <w:rPr>
                <w:rFonts w:asciiTheme="minorHAnsi" w:hAnsiTheme="minorHAnsi" w:cstheme="minorHAnsi"/>
              </w:rPr>
              <w:t>Texthelp</w:t>
            </w:r>
            <w:proofErr w:type="spellEnd"/>
            <w:r w:rsidRPr="00DB0E71">
              <w:rPr>
                <w:rFonts w:asciiTheme="minorHAnsi" w:hAnsiTheme="minorHAnsi" w:cstheme="minorHAnsi"/>
              </w:rPr>
              <w:t xml:space="preserve"> e altri strumenti per una didattica inclusiva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>L’Intelligenza Artificiale nella scuola: supporto alla didattica e all’organizzazione scolastica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>Metodologie Didattiche Innovative con il digitale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>Cittadinanza digitale, per docenti e studenti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>Innovare la valutazione: strategie e strumenti digitali efficaci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B0E71" w:rsidTr="00DB0E71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E71" w:rsidRPr="00DB0E71" w:rsidRDefault="00DB0E71" w:rsidP="00DB0E71">
            <w:pPr>
              <w:rPr>
                <w:rFonts w:asciiTheme="minorHAnsi" w:hAnsiTheme="minorHAnsi" w:cstheme="minorHAnsi"/>
              </w:rPr>
            </w:pPr>
            <w:r w:rsidRPr="00DB0E71">
              <w:rPr>
                <w:rFonts w:asciiTheme="minorHAnsi" w:hAnsiTheme="minorHAnsi" w:cstheme="minorHAnsi"/>
              </w:rPr>
              <w:t>La valutazione con il digitale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Pr="00891BED" w:rsidRDefault="00DB0E71" w:rsidP="00DB0E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71" w:rsidRDefault="00DB0E71" w:rsidP="00DB0E71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1" w:rsidRDefault="00DB0E71" w:rsidP="00DB0E7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55CB0" w:rsidRP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6"/>
          <w:szCs w:val="6"/>
        </w:rPr>
      </w:pP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55CB0" w:rsidRPr="00EA57E7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755CB0" w:rsidRPr="00C20594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55CB0" w:rsidRPr="00C20594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755CB0" w:rsidRPr="00EB52E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755CB0" w:rsidRPr="005E1D0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55CB0" w:rsidRPr="006C10F5" w:rsidRDefault="00755CB0" w:rsidP="00755CB0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55CB0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dichiarazione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assenza motivi di incompatibilità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55CB0" w:rsidRPr="00C20594" w:rsidRDefault="00755CB0" w:rsidP="00755CB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55CB0" w:rsidRDefault="00755CB0" w:rsidP="00755CB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55CB0" w:rsidRPr="00C20594" w:rsidRDefault="00755CB0" w:rsidP="00755CB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B0"/>
    <w:rsid w:val="00567286"/>
    <w:rsid w:val="00692AB5"/>
    <w:rsid w:val="00755CB0"/>
    <w:rsid w:val="007E705F"/>
    <w:rsid w:val="00DB0E71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F241-EF65-40C8-9D72-7376BCF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55CB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rsid w:val="0075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2024-11-18T07:44:00Z</dcterms:created>
  <dcterms:modified xsi:type="dcterms:W3CDTF">2024-11-18T07:44:00Z</dcterms:modified>
</cp:coreProperties>
</file>